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D188" w14:textId="77777777" w:rsidR="00656F4C" w:rsidRPr="000269E9" w:rsidRDefault="005E7236">
      <w:pPr>
        <w:rPr>
          <w:sz w:val="24"/>
          <w:szCs w:val="24"/>
        </w:rPr>
      </w:pPr>
      <w:r w:rsidRPr="000269E9">
        <w:rPr>
          <w:sz w:val="24"/>
          <w:szCs w:val="24"/>
        </w:rPr>
        <w:t>Declaración de Dhaka</w:t>
      </w:r>
    </w:p>
    <w:p w14:paraId="35854013" w14:textId="77777777" w:rsidR="00FE7CF7" w:rsidRPr="000269E9" w:rsidRDefault="00626A5F" w:rsidP="00626A5F">
      <w:pPr>
        <w:ind w:firstLine="708"/>
        <w:rPr>
          <w:sz w:val="24"/>
          <w:szCs w:val="24"/>
        </w:rPr>
      </w:pPr>
      <w:r w:rsidRPr="000269E9">
        <w:rPr>
          <w:sz w:val="24"/>
          <w:szCs w:val="24"/>
        </w:rPr>
        <w:t>En</w:t>
      </w:r>
      <w:r w:rsidR="005E7236" w:rsidRPr="000269E9">
        <w:rPr>
          <w:sz w:val="24"/>
          <w:szCs w:val="24"/>
        </w:rPr>
        <w:t xml:space="preserve"> las últimas décadas, </w:t>
      </w:r>
      <w:r w:rsidRPr="000269E9">
        <w:rPr>
          <w:sz w:val="24"/>
          <w:szCs w:val="24"/>
        </w:rPr>
        <w:t xml:space="preserve">el mundo </w:t>
      </w:r>
      <w:r w:rsidR="005E7236" w:rsidRPr="000269E9">
        <w:rPr>
          <w:sz w:val="24"/>
          <w:szCs w:val="24"/>
        </w:rPr>
        <w:t xml:space="preserve">ha experimentado un progreso </w:t>
      </w:r>
      <w:r w:rsidR="0018662D" w:rsidRPr="000269E9">
        <w:rPr>
          <w:sz w:val="24"/>
          <w:szCs w:val="24"/>
        </w:rPr>
        <w:t>sin precedentes</w:t>
      </w:r>
      <w:r w:rsidR="005E7236" w:rsidRPr="000269E9">
        <w:rPr>
          <w:sz w:val="24"/>
          <w:szCs w:val="24"/>
        </w:rPr>
        <w:t xml:space="preserve"> que ha redundado en mejoras sobre la salud, la educación y</w:t>
      </w:r>
      <w:r w:rsidRPr="000269E9">
        <w:rPr>
          <w:sz w:val="24"/>
          <w:szCs w:val="24"/>
        </w:rPr>
        <w:t>, en general, sobre</w:t>
      </w:r>
      <w:r w:rsidR="005E7236" w:rsidRPr="000269E9">
        <w:rPr>
          <w:sz w:val="24"/>
          <w:szCs w:val="24"/>
        </w:rPr>
        <w:t xml:space="preserve"> el bienestar de las personas en todo el mundo. Sin embargo, este desarrollo </w:t>
      </w:r>
      <w:r w:rsidRPr="000269E9">
        <w:rPr>
          <w:sz w:val="24"/>
          <w:szCs w:val="24"/>
        </w:rPr>
        <w:t>también ha provocado</w:t>
      </w:r>
      <w:r w:rsidR="005E7236" w:rsidRPr="000269E9">
        <w:rPr>
          <w:sz w:val="24"/>
          <w:szCs w:val="24"/>
        </w:rPr>
        <w:t xml:space="preserve"> daños al medio ambiente, </w:t>
      </w:r>
      <w:r w:rsidR="00FE7CF7" w:rsidRPr="000269E9">
        <w:rPr>
          <w:sz w:val="24"/>
          <w:szCs w:val="24"/>
        </w:rPr>
        <w:t xml:space="preserve">acelerando el </w:t>
      </w:r>
      <w:r w:rsidR="005E7236" w:rsidRPr="000269E9">
        <w:rPr>
          <w:sz w:val="24"/>
          <w:szCs w:val="24"/>
        </w:rPr>
        <w:t xml:space="preserve">cambio climático y </w:t>
      </w:r>
      <w:r w:rsidR="00FE7CF7" w:rsidRPr="000269E9">
        <w:rPr>
          <w:sz w:val="24"/>
          <w:szCs w:val="24"/>
        </w:rPr>
        <w:t>el agotamiento</w:t>
      </w:r>
      <w:r w:rsidR="005E7236" w:rsidRPr="000269E9">
        <w:rPr>
          <w:sz w:val="24"/>
          <w:szCs w:val="24"/>
        </w:rPr>
        <w:t xml:space="preserve"> de los recursos, </w:t>
      </w:r>
      <w:r w:rsidR="00FE7CF7" w:rsidRPr="000269E9">
        <w:rPr>
          <w:sz w:val="24"/>
          <w:szCs w:val="24"/>
        </w:rPr>
        <w:t xml:space="preserve">y está detrás de grandes </w:t>
      </w:r>
      <w:r w:rsidR="005E7236" w:rsidRPr="000269E9">
        <w:rPr>
          <w:sz w:val="24"/>
          <w:szCs w:val="24"/>
        </w:rPr>
        <w:t>retos sociales y culturales</w:t>
      </w:r>
      <w:r w:rsidR="00FE7CF7" w:rsidRPr="000269E9">
        <w:rPr>
          <w:sz w:val="24"/>
          <w:szCs w:val="24"/>
        </w:rPr>
        <w:t>, como el desequilibrio poblacional que existe entre las zonas rurales y las grandes ciudades</w:t>
      </w:r>
      <w:r w:rsidR="005E7236" w:rsidRPr="000269E9">
        <w:rPr>
          <w:sz w:val="24"/>
          <w:szCs w:val="24"/>
        </w:rPr>
        <w:t xml:space="preserve">. </w:t>
      </w:r>
    </w:p>
    <w:p w14:paraId="53F7E16F" w14:textId="2C2D3CCE" w:rsidR="00EA4836" w:rsidRPr="000269E9" w:rsidRDefault="005E7236" w:rsidP="0018662D">
      <w:pPr>
        <w:ind w:firstLine="708"/>
        <w:rPr>
          <w:sz w:val="24"/>
          <w:szCs w:val="24"/>
        </w:rPr>
      </w:pPr>
      <w:r w:rsidRPr="000269E9">
        <w:rPr>
          <w:sz w:val="24"/>
          <w:szCs w:val="24"/>
        </w:rPr>
        <w:t xml:space="preserve">En </w:t>
      </w:r>
      <w:r w:rsidR="00FE7CF7" w:rsidRPr="000269E9">
        <w:rPr>
          <w:sz w:val="24"/>
          <w:szCs w:val="24"/>
        </w:rPr>
        <w:t xml:space="preserve">el </w:t>
      </w:r>
      <w:r w:rsidRPr="000269E9">
        <w:rPr>
          <w:sz w:val="24"/>
          <w:szCs w:val="24"/>
        </w:rPr>
        <w:t xml:space="preserve">2015, </w:t>
      </w:r>
      <w:r w:rsidR="0018662D" w:rsidRPr="000269E9">
        <w:rPr>
          <w:sz w:val="24"/>
          <w:szCs w:val="24"/>
        </w:rPr>
        <w:t xml:space="preserve">todas </w:t>
      </w:r>
      <w:r w:rsidRPr="000269E9">
        <w:rPr>
          <w:sz w:val="24"/>
          <w:szCs w:val="24"/>
        </w:rPr>
        <w:t>las naciones del mundo</w:t>
      </w:r>
      <w:r w:rsidR="00FE7CF7" w:rsidRPr="000269E9">
        <w:rPr>
          <w:sz w:val="24"/>
          <w:szCs w:val="24"/>
        </w:rPr>
        <w:t>, reunidas en la ONU,</w:t>
      </w:r>
      <w:r w:rsidRPr="000269E9">
        <w:rPr>
          <w:sz w:val="24"/>
          <w:szCs w:val="24"/>
        </w:rPr>
        <w:t xml:space="preserve"> </w:t>
      </w:r>
      <w:r w:rsidR="00FE7CF7" w:rsidRPr="000269E9">
        <w:rPr>
          <w:sz w:val="24"/>
          <w:szCs w:val="24"/>
        </w:rPr>
        <w:t>acordaron</w:t>
      </w:r>
      <w:r w:rsidRPr="000269E9">
        <w:rPr>
          <w:sz w:val="24"/>
          <w:szCs w:val="24"/>
        </w:rPr>
        <w:t xml:space="preserve"> diecisiete Objetivos de Desarrollo Sostenible</w:t>
      </w:r>
      <w:r w:rsidR="00EA4836" w:rsidRPr="000269E9">
        <w:rPr>
          <w:sz w:val="24"/>
          <w:szCs w:val="24"/>
        </w:rPr>
        <w:t xml:space="preserve"> </w:t>
      </w:r>
      <w:r w:rsidR="00FE7CF7" w:rsidRPr="000269E9">
        <w:rPr>
          <w:sz w:val="24"/>
          <w:szCs w:val="24"/>
        </w:rPr>
        <w:t xml:space="preserve">(ODS) y </w:t>
      </w:r>
      <w:r w:rsidR="0018662D" w:rsidRPr="000269E9">
        <w:rPr>
          <w:sz w:val="24"/>
          <w:szCs w:val="24"/>
        </w:rPr>
        <w:t>un horizonte de cumplimiento: el año</w:t>
      </w:r>
      <w:r w:rsidR="00EA4836" w:rsidRPr="000269E9">
        <w:rPr>
          <w:sz w:val="24"/>
          <w:szCs w:val="24"/>
        </w:rPr>
        <w:t xml:space="preserve"> 2030.</w:t>
      </w:r>
      <w:r w:rsidR="0018662D" w:rsidRPr="000269E9">
        <w:rPr>
          <w:sz w:val="24"/>
          <w:szCs w:val="24"/>
        </w:rPr>
        <w:t xml:space="preserve"> Los arquitectos y arquitectas estamos comprometidos con </w:t>
      </w:r>
      <w:r w:rsidR="00EE39D9">
        <w:rPr>
          <w:sz w:val="24"/>
          <w:szCs w:val="24"/>
        </w:rPr>
        <w:t>los diecisiete ODS</w:t>
      </w:r>
      <w:bookmarkStart w:id="0" w:name="_GoBack"/>
      <w:bookmarkEnd w:id="0"/>
      <w:r w:rsidR="0018662D" w:rsidRPr="000269E9">
        <w:rPr>
          <w:sz w:val="24"/>
          <w:szCs w:val="24"/>
        </w:rPr>
        <w:t>, conscientes de que, desarrollando una arquitectura y una planificación urbana de calidad, nuestra contribución puede ser determinante para construir un mundo mejor.</w:t>
      </w:r>
    </w:p>
    <w:p w14:paraId="67903291" w14:textId="5EDCDED8" w:rsidR="00507FD3" w:rsidRPr="000269E9" w:rsidRDefault="00EE39D9" w:rsidP="0018662D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Por eso, d</w:t>
      </w:r>
      <w:r w:rsidR="00A13A57" w:rsidRPr="000269E9">
        <w:rPr>
          <w:sz w:val="24"/>
          <w:szCs w:val="24"/>
        </w:rPr>
        <w:t>e acuerdo con</w:t>
      </w:r>
      <w:r w:rsidR="0018662D" w:rsidRPr="000269E9">
        <w:rPr>
          <w:sz w:val="24"/>
          <w:szCs w:val="24"/>
        </w:rPr>
        <w:t xml:space="preserve"> la Declaración de Dhaka, trabajamos cada día para hacer realidad </w:t>
      </w:r>
      <w:r w:rsidR="00A13A57" w:rsidRPr="000269E9">
        <w:rPr>
          <w:sz w:val="24"/>
          <w:szCs w:val="24"/>
        </w:rPr>
        <w:t>los siguientes</w:t>
      </w:r>
      <w:r w:rsidR="0018662D" w:rsidRPr="000269E9">
        <w:rPr>
          <w:sz w:val="24"/>
          <w:szCs w:val="24"/>
        </w:rPr>
        <w:t xml:space="preserve"> objetivos:</w:t>
      </w:r>
    </w:p>
    <w:p w14:paraId="21F0DD50" w14:textId="77777777" w:rsidR="00507FD3" w:rsidRPr="000269E9" w:rsidRDefault="00507FD3" w:rsidP="00507F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E39D9">
        <w:rPr>
          <w:b/>
          <w:bCs/>
          <w:sz w:val="24"/>
          <w:szCs w:val="24"/>
        </w:rPr>
        <w:t>Erradicar la pobreza</w:t>
      </w:r>
      <w:r w:rsidR="0018662D" w:rsidRPr="00EE39D9">
        <w:rPr>
          <w:b/>
          <w:bCs/>
          <w:sz w:val="24"/>
          <w:szCs w:val="24"/>
        </w:rPr>
        <w:t>:</w:t>
      </w:r>
      <w:r w:rsidR="0018662D" w:rsidRPr="000269E9">
        <w:rPr>
          <w:sz w:val="24"/>
          <w:szCs w:val="24"/>
        </w:rPr>
        <w:t xml:space="preserve"> contribuyendo al</w:t>
      </w:r>
      <w:r w:rsidRPr="000269E9">
        <w:rPr>
          <w:sz w:val="24"/>
          <w:szCs w:val="24"/>
        </w:rPr>
        <w:t xml:space="preserve"> diseñ</w:t>
      </w:r>
      <w:r w:rsidR="0018662D" w:rsidRPr="000269E9">
        <w:rPr>
          <w:sz w:val="24"/>
          <w:szCs w:val="24"/>
        </w:rPr>
        <w:t>o de</w:t>
      </w:r>
      <w:r w:rsidRPr="000269E9">
        <w:rPr>
          <w:sz w:val="24"/>
          <w:szCs w:val="24"/>
        </w:rPr>
        <w:t xml:space="preserve"> viviendas y edificios </w:t>
      </w:r>
      <w:r w:rsidR="0018662D" w:rsidRPr="000269E9">
        <w:rPr>
          <w:sz w:val="24"/>
          <w:szCs w:val="24"/>
        </w:rPr>
        <w:t xml:space="preserve">asequibles, que sean </w:t>
      </w:r>
      <w:r w:rsidRPr="000269E9">
        <w:rPr>
          <w:sz w:val="24"/>
          <w:szCs w:val="24"/>
        </w:rPr>
        <w:t>seguros, saludables y resilientes.</w:t>
      </w:r>
    </w:p>
    <w:p w14:paraId="30670A79" w14:textId="77777777" w:rsidR="00507FD3" w:rsidRPr="000269E9" w:rsidRDefault="00507FD3" w:rsidP="00507F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E39D9">
        <w:rPr>
          <w:b/>
          <w:bCs/>
          <w:sz w:val="24"/>
          <w:szCs w:val="24"/>
        </w:rPr>
        <w:t>Erradicar el hambre:</w:t>
      </w:r>
      <w:r w:rsidRPr="000269E9">
        <w:rPr>
          <w:sz w:val="24"/>
          <w:szCs w:val="24"/>
        </w:rPr>
        <w:t xml:space="preserve"> </w:t>
      </w:r>
      <w:r w:rsidR="0018662D" w:rsidRPr="000269E9">
        <w:rPr>
          <w:sz w:val="24"/>
          <w:szCs w:val="24"/>
        </w:rPr>
        <w:t>planificando y diseñando</w:t>
      </w:r>
      <w:r w:rsidRPr="000269E9">
        <w:rPr>
          <w:sz w:val="24"/>
          <w:szCs w:val="24"/>
        </w:rPr>
        <w:t xml:space="preserve"> edificios y </w:t>
      </w:r>
      <w:r w:rsidR="0018662D" w:rsidRPr="000269E9">
        <w:rPr>
          <w:sz w:val="24"/>
          <w:szCs w:val="24"/>
        </w:rPr>
        <w:t>entornos</w:t>
      </w:r>
      <w:r w:rsidRPr="000269E9">
        <w:rPr>
          <w:sz w:val="24"/>
          <w:szCs w:val="24"/>
        </w:rPr>
        <w:t xml:space="preserve"> que protejan los ecosistemas y preserven los espacios para la producción de comida</w:t>
      </w:r>
      <w:r w:rsidR="0018662D" w:rsidRPr="000269E9">
        <w:rPr>
          <w:sz w:val="24"/>
          <w:szCs w:val="24"/>
        </w:rPr>
        <w:t>.</w:t>
      </w:r>
    </w:p>
    <w:p w14:paraId="7C099793" w14:textId="77777777" w:rsidR="00DC22FA" w:rsidRPr="000269E9" w:rsidRDefault="00DC22FA" w:rsidP="00DC22F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E39D9">
        <w:rPr>
          <w:b/>
          <w:bCs/>
          <w:sz w:val="24"/>
          <w:szCs w:val="24"/>
        </w:rPr>
        <w:t>Bienestar y buena salud:</w:t>
      </w:r>
      <w:r w:rsidRPr="000269E9">
        <w:rPr>
          <w:sz w:val="24"/>
          <w:szCs w:val="24"/>
        </w:rPr>
        <w:t xml:space="preserve"> </w:t>
      </w:r>
      <w:r w:rsidR="0018662D" w:rsidRPr="000269E9">
        <w:rPr>
          <w:sz w:val="24"/>
          <w:szCs w:val="24"/>
        </w:rPr>
        <w:t>promoviendo una planificación urbana y un diseño de viviendas que reduzca la contaminación y la</w:t>
      </w:r>
      <w:r w:rsidRPr="000269E9">
        <w:rPr>
          <w:sz w:val="24"/>
          <w:szCs w:val="24"/>
        </w:rPr>
        <w:t xml:space="preserve"> exposición a enfermedades</w:t>
      </w:r>
      <w:r w:rsidR="0018662D" w:rsidRPr="000269E9">
        <w:rPr>
          <w:sz w:val="24"/>
          <w:szCs w:val="24"/>
        </w:rPr>
        <w:t>.</w:t>
      </w:r>
    </w:p>
    <w:p w14:paraId="1708D785" w14:textId="77777777" w:rsidR="00DC22FA" w:rsidRPr="000269E9" w:rsidRDefault="0018662D" w:rsidP="00DC22F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E39D9">
        <w:rPr>
          <w:b/>
          <w:bCs/>
          <w:sz w:val="24"/>
          <w:szCs w:val="24"/>
        </w:rPr>
        <w:t>Una educación de calidad:</w:t>
      </w:r>
      <w:r w:rsidRPr="000269E9">
        <w:rPr>
          <w:sz w:val="24"/>
          <w:szCs w:val="24"/>
        </w:rPr>
        <w:t xml:space="preserve"> los arquitectos podemos </w:t>
      </w:r>
      <w:r w:rsidR="000D3852" w:rsidRPr="000269E9">
        <w:rPr>
          <w:sz w:val="24"/>
          <w:szCs w:val="24"/>
        </w:rPr>
        <w:t>diseñar infraestructuras educativas que sean asequibles e inclusivas.</w:t>
      </w:r>
    </w:p>
    <w:p w14:paraId="4940B932" w14:textId="77777777" w:rsidR="000D3852" w:rsidRPr="000269E9" w:rsidRDefault="000D3852" w:rsidP="000D3852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EE39D9">
        <w:rPr>
          <w:b/>
          <w:bCs/>
          <w:sz w:val="24"/>
          <w:szCs w:val="24"/>
        </w:rPr>
        <w:t>Igualdad de género</w:t>
      </w:r>
      <w:r w:rsidRPr="00EE39D9">
        <w:rPr>
          <w:rFonts w:cs="Verdana-Bold"/>
          <w:b/>
          <w:bCs/>
          <w:color w:val="231F20"/>
          <w:sz w:val="24"/>
          <w:szCs w:val="24"/>
        </w:rPr>
        <w:t>:</w:t>
      </w:r>
      <w:r w:rsidRPr="000269E9">
        <w:rPr>
          <w:rFonts w:cs="Verdana-Bold"/>
          <w:b/>
          <w:bCs/>
          <w:color w:val="231F20"/>
          <w:sz w:val="24"/>
          <w:szCs w:val="24"/>
        </w:rPr>
        <w:t xml:space="preserve"> </w:t>
      </w:r>
      <w:r w:rsidRPr="000269E9">
        <w:rPr>
          <w:rFonts w:cs="Verdana-Bold"/>
          <w:bCs/>
          <w:color w:val="231F20"/>
          <w:sz w:val="24"/>
          <w:szCs w:val="24"/>
        </w:rPr>
        <w:t>diseñando edificios, asentamientos y áreas urbanas que incluyan a todas las personas, sea cual sea su género, y promoviendo la igualdad de género desde el diseño y la construcción industrial.</w:t>
      </w:r>
    </w:p>
    <w:p w14:paraId="27F11966" w14:textId="19BB2E01" w:rsidR="002314DD" w:rsidRPr="000269E9" w:rsidRDefault="000D3852" w:rsidP="002314DD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EE39D9">
        <w:rPr>
          <w:rFonts w:cs="Verdana-Bold"/>
          <w:b/>
          <w:color w:val="231F20"/>
          <w:sz w:val="24"/>
          <w:szCs w:val="24"/>
        </w:rPr>
        <w:t>Control del gasto de agua:</w:t>
      </w:r>
      <w:r w:rsidRPr="000269E9">
        <w:rPr>
          <w:rFonts w:cs="Verdana-Bold"/>
          <w:bCs/>
          <w:color w:val="231F20"/>
          <w:sz w:val="24"/>
          <w:szCs w:val="24"/>
        </w:rPr>
        <w:t xml:space="preserve"> </w:t>
      </w:r>
      <w:r w:rsidR="0005648F" w:rsidRPr="000269E9">
        <w:rPr>
          <w:rFonts w:cs="Verdana-Bold"/>
          <w:bCs/>
          <w:color w:val="231F20"/>
          <w:sz w:val="24"/>
          <w:szCs w:val="24"/>
        </w:rPr>
        <w:t>con una planificación que</w:t>
      </w:r>
      <w:r w:rsidRPr="000269E9">
        <w:rPr>
          <w:rFonts w:cs="Verdana-Bold"/>
          <w:bCs/>
          <w:color w:val="231F20"/>
          <w:sz w:val="24"/>
          <w:szCs w:val="24"/>
        </w:rPr>
        <w:t xml:space="preserve"> evita el derroche de agua y reduc</w:t>
      </w:r>
      <w:r w:rsidR="0005648F" w:rsidRPr="000269E9">
        <w:rPr>
          <w:rFonts w:cs="Verdana-Bold"/>
          <w:bCs/>
          <w:color w:val="231F20"/>
          <w:sz w:val="24"/>
          <w:szCs w:val="24"/>
        </w:rPr>
        <w:t>e</w:t>
      </w:r>
      <w:r w:rsidRPr="000269E9">
        <w:rPr>
          <w:rFonts w:cs="Verdana-Bold"/>
          <w:bCs/>
          <w:color w:val="231F20"/>
          <w:sz w:val="24"/>
          <w:szCs w:val="24"/>
        </w:rPr>
        <w:t xml:space="preserve"> la invasión de agua salada en acuíferos y cuerpos de agua dulce</w:t>
      </w:r>
      <w:r w:rsidR="002314DD" w:rsidRPr="000269E9">
        <w:rPr>
          <w:rFonts w:cs="Verdana-Bold"/>
          <w:bCs/>
          <w:color w:val="231F20"/>
          <w:sz w:val="24"/>
          <w:szCs w:val="24"/>
        </w:rPr>
        <w:t>.</w:t>
      </w:r>
      <w:r w:rsidRPr="000269E9">
        <w:rPr>
          <w:rFonts w:cs="Verdana-Bold"/>
          <w:bCs/>
          <w:color w:val="231F20"/>
          <w:sz w:val="24"/>
          <w:szCs w:val="24"/>
        </w:rPr>
        <w:t xml:space="preserve"> </w:t>
      </w:r>
    </w:p>
    <w:p w14:paraId="364C5325" w14:textId="32F7F6AC" w:rsidR="002314DD" w:rsidRPr="000269E9" w:rsidRDefault="00A13A57" w:rsidP="002314DD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EE39D9">
        <w:rPr>
          <w:rFonts w:cs="Verdana-Bold"/>
          <w:b/>
          <w:color w:val="231F20"/>
          <w:sz w:val="24"/>
          <w:szCs w:val="24"/>
        </w:rPr>
        <w:t xml:space="preserve">Energía limpia y asequible: </w:t>
      </w:r>
      <w:r w:rsidR="0005648F" w:rsidRPr="000269E9">
        <w:rPr>
          <w:rFonts w:cs="Verdana-Bold"/>
          <w:bCs/>
          <w:color w:val="231F20"/>
          <w:sz w:val="24"/>
          <w:szCs w:val="24"/>
        </w:rPr>
        <w:t>diseñando y planificando</w:t>
      </w:r>
      <w:r w:rsidR="002314DD" w:rsidRPr="000269E9">
        <w:rPr>
          <w:rFonts w:cs="Verdana-Bold"/>
          <w:bCs/>
          <w:color w:val="231F20"/>
          <w:sz w:val="24"/>
          <w:szCs w:val="24"/>
        </w:rPr>
        <w:t xml:space="preserve"> edificios, equipamientos y entornos que redu</w:t>
      </w:r>
      <w:r w:rsidR="0005648F" w:rsidRPr="000269E9">
        <w:rPr>
          <w:rFonts w:cs="Verdana-Bold"/>
          <w:bCs/>
          <w:color w:val="231F20"/>
          <w:sz w:val="24"/>
          <w:szCs w:val="24"/>
        </w:rPr>
        <w:t>ce</w:t>
      </w:r>
      <w:r w:rsidR="002314DD" w:rsidRPr="000269E9">
        <w:rPr>
          <w:rFonts w:cs="Verdana-Bold"/>
          <w:bCs/>
          <w:color w:val="231F20"/>
          <w:sz w:val="24"/>
          <w:szCs w:val="24"/>
        </w:rPr>
        <w:t xml:space="preserve">n los consumos energéticos y producir energía </w:t>
      </w:r>
      <w:r w:rsidR="002314DD" w:rsidRPr="000269E9">
        <w:rPr>
          <w:rFonts w:eastAsia="Times New Roman" w:cs="Courier New"/>
          <w:sz w:val="24"/>
          <w:szCs w:val="24"/>
          <w:lang w:eastAsia="es-ES"/>
        </w:rPr>
        <w:t>donde sea posible, adaptada a las condiciones geográficas, climáticas y culturales.</w:t>
      </w:r>
    </w:p>
    <w:p w14:paraId="13D69BD2" w14:textId="60DB6208" w:rsidR="002314DD" w:rsidRPr="000269E9" w:rsidRDefault="002314DD" w:rsidP="002314DD">
      <w:pPr>
        <w:pStyle w:val="Prrafodelista"/>
        <w:numPr>
          <w:ilvl w:val="0"/>
          <w:numId w:val="1"/>
        </w:numPr>
        <w:rPr>
          <w:rFonts w:eastAsia="Times New Roman" w:cs="Courier New"/>
          <w:sz w:val="24"/>
          <w:szCs w:val="24"/>
          <w:lang w:eastAsia="es-ES"/>
        </w:rPr>
      </w:pPr>
      <w:r w:rsidRPr="00EE39D9">
        <w:rPr>
          <w:rFonts w:cs="Verdana-Bold"/>
          <w:b/>
          <w:color w:val="231F20"/>
          <w:sz w:val="24"/>
          <w:szCs w:val="24"/>
        </w:rPr>
        <w:t>Trabajo digno y crecimiento económico:</w:t>
      </w:r>
      <w:r w:rsidRPr="000269E9">
        <w:rPr>
          <w:rFonts w:cs="Verdana-Bold"/>
          <w:bCs/>
          <w:color w:val="231F20"/>
          <w:sz w:val="24"/>
          <w:szCs w:val="24"/>
        </w:rPr>
        <w:t xml:space="preserve"> 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mediante el uso de</w:t>
      </w:r>
      <w:r w:rsidRPr="000269E9">
        <w:rPr>
          <w:rFonts w:eastAsia="Times New Roman" w:cs="Courier New"/>
          <w:sz w:val="24"/>
          <w:szCs w:val="24"/>
          <w:lang w:eastAsia="es-ES"/>
        </w:rPr>
        <w:t xml:space="preserve"> materiales de construcción producidos de forma segura y limpia y trabaja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ndo</w:t>
      </w:r>
      <w:r w:rsidRPr="000269E9">
        <w:rPr>
          <w:rFonts w:eastAsia="Times New Roman" w:cs="Courier New"/>
          <w:sz w:val="24"/>
          <w:szCs w:val="24"/>
          <w:lang w:eastAsia="es-ES"/>
        </w:rPr>
        <w:t xml:space="preserve"> para garantizar condiciones seguras en los procesos y en los lugares de construcción y en las demoliciones.</w:t>
      </w:r>
    </w:p>
    <w:p w14:paraId="1D5D4040" w14:textId="5BBCBA8C" w:rsidR="002314DD" w:rsidRPr="000269E9" w:rsidRDefault="00507FD3" w:rsidP="002314DD">
      <w:pPr>
        <w:pStyle w:val="Prrafodelista"/>
        <w:numPr>
          <w:ilvl w:val="0"/>
          <w:numId w:val="1"/>
        </w:numPr>
        <w:rPr>
          <w:rFonts w:eastAsia="Times New Roman" w:cs="Courier New"/>
          <w:sz w:val="24"/>
          <w:szCs w:val="24"/>
          <w:lang w:eastAsia="es-ES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>Industr</w:t>
      </w:r>
      <w:r w:rsidR="002314DD" w:rsidRPr="000269E9">
        <w:rPr>
          <w:rFonts w:cs="Verdana-Bold"/>
          <w:b/>
          <w:bCs/>
          <w:color w:val="231F20"/>
          <w:sz w:val="24"/>
          <w:szCs w:val="24"/>
        </w:rPr>
        <w:t xml:space="preserve">ia, innovación e infraestructura: 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utilizando</w:t>
      </w:r>
      <w:r w:rsidR="002314DD" w:rsidRPr="000269E9">
        <w:rPr>
          <w:rFonts w:eastAsia="Times New Roman" w:cs="Courier New"/>
          <w:sz w:val="24"/>
          <w:szCs w:val="24"/>
          <w:lang w:eastAsia="es-ES"/>
        </w:rPr>
        <w:t xml:space="preserve"> servicios, productos y sistemas que contamin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a</w:t>
      </w:r>
      <w:r w:rsidR="002314DD" w:rsidRPr="000269E9">
        <w:rPr>
          <w:rFonts w:eastAsia="Times New Roman" w:cs="Courier New"/>
          <w:sz w:val="24"/>
          <w:szCs w:val="24"/>
          <w:lang w:eastAsia="es-ES"/>
        </w:rPr>
        <w:t>n menos, consum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e</w:t>
      </w:r>
      <w:r w:rsidR="002314DD" w:rsidRPr="000269E9">
        <w:rPr>
          <w:rFonts w:eastAsia="Times New Roman" w:cs="Courier New"/>
          <w:sz w:val="24"/>
          <w:szCs w:val="24"/>
          <w:lang w:eastAsia="es-ES"/>
        </w:rPr>
        <w:t>n menos energía, produ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ce</w:t>
      </w:r>
      <w:r w:rsidR="002314DD" w:rsidRPr="000269E9">
        <w:rPr>
          <w:rFonts w:eastAsia="Times New Roman" w:cs="Courier New"/>
          <w:sz w:val="24"/>
          <w:szCs w:val="24"/>
          <w:lang w:eastAsia="es-ES"/>
        </w:rPr>
        <w:t>n menos desechos y brind</w:t>
      </w:r>
      <w:r w:rsidR="0005648F" w:rsidRPr="000269E9">
        <w:rPr>
          <w:rFonts w:eastAsia="Times New Roman" w:cs="Courier New"/>
          <w:sz w:val="24"/>
          <w:szCs w:val="24"/>
          <w:lang w:eastAsia="es-ES"/>
        </w:rPr>
        <w:t>a</w:t>
      </w:r>
      <w:r w:rsidR="002314DD" w:rsidRPr="000269E9">
        <w:rPr>
          <w:rFonts w:eastAsia="Times New Roman" w:cs="Courier New"/>
          <w:sz w:val="24"/>
          <w:szCs w:val="24"/>
          <w:lang w:eastAsia="es-ES"/>
        </w:rPr>
        <w:t>n soluciones seguras, saludables y menos costosas.</w:t>
      </w:r>
    </w:p>
    <w:p w14:paraId="0AD2F608" w14:textId="6C94581B" w:rsidR="002314DD" w:rsidRPr="000269E9" w:rsidRDefault="002314DD" w:rsidP="002314DD">
      <w:pPr>
        <w:pStyle w:val="Prrafodelista"/>
        <w:numPr>
          <w:ilvl w:val="0"/>
          <w:numId w:val="1"/>
        </w:numPr>
        <w:rPr>
          <w:rFonts w:eastAsia="Times New Roman" w:cs="Courier New"/>
          <w:sz w:val="24"/>
          <w:szCs w:val="24"/>
          <w:lang w:eastAsia="es-ES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>Reducir desigualdades:</w:t>
      </w:r>
      <w:r w:rsidRPr="000269E9">
        <w:rPr>
          <w:rFonts w:eastAsia="Times New Roman" w:cs="Courier New"/>
          <w:sz w:val="24"/>
          <w:szCs w:val="24"/>
          <w:lang w:eastAsia="es-ES"/>
        </w:rPr>
        <w:t xml:space="preserve"> </w:t>
      </w:r>
      <w:r w:rsidR="0005648F" w:rsidRPr="000269E9">
        <w:rPr>
          <w:rFonts w:cs="Verdana"/>
          <w:color w:val="231F20"/>
          <w:sz w:val="24"/>
          <w:szCs w:val="24"/>
        </w:rPr>
        <w:t>promoviendo</w:t>
      </w:r>
      <w:r w:rsidRPr="000269E9">
        <w:rPr>
          <w:rFonts w:cs="Verdana"/>
          <w:color w:val="231F20"/>
          <w:sz w:val="24"/>
          <w:szCs w:val="24"/>
        </w:rPr>
        <w:t xml:space="preserve"> un diseño y una planificación socialmente responsables, inclusivos y que </w:t>
      </w:r>
      <w:r w:rsidR="0005648F" w:rsidRPr="000269E9">
        <w:rPr>
          <w:rFonts w:cs="Verdana"/>
          <w:color w:val="231F20"/>
          <w:sz w:val="24"/>
          <w:szCs w:val="24"/>
        </w:rPr>
        <w:t xml:space="preserve">responden </w:t>
      </w:r>
      <w:r w:rsidRPr="000269E9">
        <w:rPr>
          <w:rFonts w:cs="Verdana"/>
          <w:color w:val="231F20"/>
          <w:sz w:val="24"/>
          <w:szCs w:val="24"/>
        </w:rPr>
        <w:t xml:space="preserve">a las necesidades de todas las personas. </w:t>
      </w:r>
    </w:p>
    <w:p w14:paraId="0DB11DFD" w14:textId="5162BDC6" w:rsidR="0005648F" w:rsidRPr="000269E9" w:rsidRDefault="002314DD" w:rsidP="0005648F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lastRenderedPageBreak/>
        <w:t>Ciudades y comunidades sostenibles:</w:t>
      </w:r>
      <w:r w:rsidRPr="000269E9">
        <w:rPr>
          <w:rFonts w:cs="Verdana"/>
          <w:color w:val="231F20"/>
          <w:sz w:val="24"/>
          <w:szCs w:val="24"/>
        </w:rPr>
        <w:t xml:space="preserve"> impulsando medidas </w:t>
      </w:r>
      <w:r w:rsidR="0005648F" w:rsidRPr="000269E9">
        <w:rPr>
          <w:rFonts w:cs="Verdana"/>
          <w:color w:val="231F20"/>
          <w:sz w:val="24"/>
          <w:szCs w:val="24"/>
        </w:rPr>
        <w:t>para</w:t>
      </w:r>
      <w:r w:rsidRPr="000269E9">
        <w:rPr>
          <w:rFonts w:cs="Verdana"/>
          <w:color w:val="231F20"/>
          <w:sz w:val="24"/>
          <w:szCs w:val="24"/>
        </w:rPr>
        <w:t xml:space="preserve"> hacer </w:t>
      </w:r>
      <w:r w:rsidR="0005648F" w:rsidRPr="000269E9">
        <w:rPr>
          <w:rFonts w:cs="Verdana"/>
          <w:color w:val="231F20"/>
          <w:sz w:val="24"/>
          <w:szCs w:val="24"/>
        </w:rPr>
        <w:t>nuestras</w:t>
      </w:r>
      <w:r w:rsidRPr="000269E9">
        <w:rPr>
          <w:rFonts w:cs="Verdana"/>
          <w:color w:val="231F20"/>
          <w:sz w:val="24"/>
          <w:szCs w:val="24"/>
        </w:rPr>
        <w:t xml:space="preserve"> ciudades más inclusivas, seguras y resilientes, adaptadas para anticiparse al cambio climático</w:t>
      </w:r>
      <w:r w:rsidR="0005648F" w:rsidRPr="000269E9">
        <w:rPr>
          <w:rFonts w:cs="Verdana"/>
          <w:color w:val="231F20"/>
          <w:sz w:val="24"/>
          <w:szCs w:val="24"/>
        </w:rPr>
        <w:t xml:space="preserve"> y</w:t>
      </w:r>
      <w:r w:rsidRPr="000269E9">
        <w:rPr>
          <w:rFonts w:cs="Verdana"/>
          <w:color w:val="231F20"/>
          <w:sz w:val="24"/>
          <w:szCs w:val="24"/>
        </w:rPr>
        <w:t xml:space="preserve"> prestando especial atención a los segmentos </w:t>
      </w:r>
      <w:r w:rsidR="0005648F" w:rsidRPr="000269E9">
        <w:rPr>
          <w:rFonts w:cs="Verdana"/>
          <w:color w:val="231F20"/>
          <w:sz w:val="24"/>
          <w:szCs w:val="24"/>
        </w:rPr>
        <w:t xml:space="preserve">más vulnerables </w:t>
      </w:r>
      <w:r w:rsidRPr="000269E9">
        <w:rPr>
          <w:rFonts w:cs="Verdana"/>
          <w:color w:val="231F20"/>
          <w:sz w:val="24"/>
          <w:szCs w:val="24"/>
        </w:rPr>
        <w:t xml:space="preserve">de la </w:t>
      </w:r>
      <w:r w:rsidR="0005648F" w:rsidRPr="000269E9">
        <w:rPr>
          <w:rFonts w:cs="Verdana"/>
          <w:color w:val="231F20"/>
          <w:sz w:val="24"/>
          <w:szCs w:val="24"/>
        </w:rPr>
        <w:t>población</w:t>
      </w:r>
      <w:r w:rsidRPr="000269E9">
        <w:rPr>
          <w:rFonts w:cs="Verdana"/>
          <w:color w:val="231F20"/>
          <w:sz w:val="24"/>
          <w:szCs w:val="24"/>
        </w:rPr>
        <w:t>.</w:t>
      </w:r>
    </w:p>
    <w:p w14:paraId="6F7351A8" w14:textId="77777777" w:rsidR="0005648F" w:rsidRPr="000269E9" w:rsidRDefault="0005648F" w:rsidP="0005648F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 xml:space="preserve">Consumo y producción responsables: </w:t>
      </w:r>
      <w:r w:rsidRPr="000269E9">
        <w:rPr>
          <w:rFonts w:eastAsia="Times New Roman" w:cs="Courier New"/>
          <w:sz w:val="24"/>
          <w:szCs w:val="24"/>
          <w:lang w:eastAsia="es-ES"/>
        </w:rPr>
        <w:t xml:space="preserve">priorizando un diseño que utiliza componentes y materiales de construcción más duraderos y sostenibles, y favoreciendo el uso de materiales reciclados allí donde sea posible. </w:t>
      </w:r>
    </w:p>
    <w:p w14:paraId="40872593" w14:textId="77777777" w:rsidR="000269E9" w:rsidRPr="000269E9" w:rsidRDefault="0005648F" w:rsidP="000269E9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>Cambio climático:</w:t>
      </w:r>
      <w:r w:rsidRPr="000269E9">
        <w:rPr>
          <w:rFonts w:eastAsia="Times New Roman" w:cs="Courier New"/>
          <w:sz w:val="24"/>
          <w:szCs w:val="24"/>
          <w:lang w:eastAsia="es-ES"/>
        </w:rPr>
        <w:t xml:space="preserve"> tomamos medidas que reducen o eliminan las emisiones contaminantes asociadas a la construcción, y promovemos diseños que</w:t>
      </w:r>
      <w:r w:rsidR="000269E9" w:rsidRPr="000269E9">
        <w:rPr>
          <w:rFonts w:eastAsia="Times New Roman" w:cs="Courier New"/>
          <w:sz w:val="24"/>
          <w:szCs w:val="24"/>
          <w:lang w:eastAsia="es-ES"/>
        </w:rPr>
        <w:t xml:space="preserve"> se adaptan a los cambios previstos en el clima.</w:t>
      </w:r>
    </w:p>
    <w:p w14:paraId="4200E0AA" w14:textId="77777777" w:rsidR="000269E9" w:rsidRPr="000269E9" w:rsidRDefault="000269E9" w:rsidP="000269E9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 xml:space="preserve">La vida en el agua: </w:t>
      </w:r>
      <w:r w:rsidRPr="000269E9">
        <w:rPr>
          <w:rFonts w:eastAsia="Times New Roman" w:cs="Courier New"/>
          <w:sz w:val="24"/>
          <w:szCs w:val="24"/>
          <w:lang w:eastAsia="es-ES"/>
        </w:rPr>
        <w:t>los arquitectos y arquitectas dedicamos un cuidado especial a los edificios y asentamientos que se ubican en las regiones costeras y en los ecosistemas acuáticos frágiles, tomando todas las medidas posibles para reducir los efectos nocivos de los desechos y la contaminación en el agua.</w:t>
      </w:r>
    </w:p>
    <w:p w14:paraId="45B6B9D9" w14:textId="77777777" w:rsidR="000269E9" w:rsidRPr="000269E9" w:rsidRDefault="000269E9" w:rsidP="000269E9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 xml:space="preserve">Vida y tierra: </w:t>
      </w:r>
      <w:r w:rsidRPr="000269E9">
        <w:rPr>
          <w:rFonts w:cs="Verdana"/>
          <w:color w:val="231F20"/>
          <w:sz w:val="24"/>
          <w:szCs w:val="24"/>
        </w:rPr>
        <w:t xml:space="preserve">contribuimos a promover un desarrollo urbanístico que </w:t>
      </w:r>
      <w:r w:rsidRPr="000269E9">
        <w:rPr>
          <w:rFonts w:eastAsia="Times New Roman" w:cs="Courier New"/>
          <w:sz w:val="24"/>
          <w:szCs w:val="24"/>
          <w:lang w:eastAsia="es-ES"/>
        </w:rPr>
        <w:t>minimiza la dispersión y reduce las amenazas que se ciernen sobre la biodiversidad a través del diseño de edificios y entornos que integran paisajes, preservan hábitats y se conectan con ecosistemas más grandes.</w:t>
      </w:r>
    </w:p>
    <w:p w14:paraId="20E5532B" w14:textId="738A0DB8" w:rsidR="000269E9" w:rsidRPr="000269E9" w:rsidRDefault="000269E9" w:rsidP="000269E9">
      <w:pPr>
        <w:pStyle w:val="Prrafodelista"/>
        <w:numPr>
          <w:ilvl w:val="0"/>
          <w:numId w:val="1"/>
        </w:numPr>
        <w:rPr>
          <w:rFonts w:cs="Verdana"/>
          <w:color w:val="231F20"/>
          <w:sz w:val="24"/>
          <w:szCs w:val="24"/>
        </w:rPr>
      </w:pPr>
      <w:r w:rsidRPr="000269E9">
        <w:rPr>
          <w:rFonts w:cs="Verdana-Bold"/>
          <w:b/>
          <w:bCs/>
          <w:color w:val="231F20"/>
          <w:sz w:val="24"/>
          <w:szCs w:val="24"/>
        </w:rPr>
        <w:t xml:space="preserve">Paz, justicia e instituciones fuertes: </w:t>
      </w:r>
      <w:r w:rsidRPr="000269E9">
        <w:rPr>
          <w:rFonts w:eastAsia="Times New Roman" w:cs="Courier New"/>
          <w:sz w:val="24"/>
          <w:szCs w:val="24"/>
          <w:lang w:eastAsia="es-ES"/>
        </w:rPr>
        <w:t>en nuestros proyectos abogamos por políticas que eviten la corrupción, el soborno o prácticas laborales injustas.</w:t>
      </w:r>
    </w:p>
    <w:p w14:paraId="33FF2586" w14:textId="228E6DB8" w:rsidR="00507FD3" w:rsidRPr="00EE39D9" w:rsidRDefault="000269E9" w:rsidP="00026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8"/>
          <w:szCs w:val="18"/>
        </w:rPr>
      </w:pPr>
      <w:r w:rsidRPr="00EE39D9">
        <w:rPr>
          <w:rFonts w:cs="Verdana"/>
          <w:b/>
          <w:bCs/>
          <w:color w:val="231F20"/>
          <w:sz w:val="24"/>
          <w:szCs w:val="24"/>
        </w:rPr>
        <w:t>Alianzas para lograr objetivos:</w:t>
      </w:r>
      <w:r w:rsidRPr="000269E9">
        <w:rPr>
          <w:rFonts w:cs="Verdana"/>
          <w:color w:val="231F20"/>
          <w:sz w:val="24"/>
          <w:szCs w:val="24"/>
        </w:rPr>
        <w:t xml:space="preserve"> solo trabajando juntos podemos lograr un futuro próspero y sostenible. Por eso, trabajamos</w:t>
      </w:r>
      <w:r w:rsidR="00EE39D9">
        <w:rPr>
          <w:rFonts w:cs="Verdana"/>
          <w:color w:val="231F20"/>
          <w:sz w:val="24"/>
          <w:szCs w:val="24"/>
        </w:rPr>
        <w:t xml:space="preserve"> de manera</w:t>
      </w:r>
      <w:r w:rsidRPr="000269E9">
        <w:rPr>
          <w:rFonts w:cs="Verdana"/>
          <w:color w:val="231F20"/>
          <w:sz w:val="24"/>
          <w:szCs w:val="24"/>
        </w:rPr>
        <w:t xml:space="preserve"> colaborativa para avanzar en los objetivos</w:t>
      </w:r>
      <w:r>
        <w:rPr>
          <w:rFonts w:ascii="Verdana" w:hAnsi="Verdana" w:cs="Verdana"/>
          <w:color w:val="231F20"/>
          <w:sz w:val="18"/>
          <w:szCs w:val="18"/>
        </w:rPr>
        <w:t>.</w:t>
      </w:r>
      <w:r w:rsidRPr="00EE39D9">
        <w:rPr>
          <w:rFonts w:ascii="Verdana" w:hAnsi="Verdana" w:cs="Verdana"/>
          <w:color w:val="231F20"/>
          <w:sz w:val="18"/>
          <w:szCs w:val="18"/>
        </w:rPr>
        <w:t xml:space="preserve"> </w:t>
      </w:r>
    </w:p>
    <w:sectPr w:rsidR="00507FD3" w:rsidRPr="00EE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55C"/>
    <w:multiLevelType w:val="hybridMultilevel"/>
    <w:tmpl w:val="392EE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396F"/>
    <w:multiLevelType w:val="hybridMultilevel"/>
    <w:tmpl w:val="392EE9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36"/>
    <w:rsid w:val="000269E9"/>
    <w:rsid w:val="0005648F"/>
    <w:rsid w:val="000D3852"/>
    <w:rsid w:val="0018662D"/>
    <w:rsid w:val="002314DD"/>
    <w:rsid w:val="003E6EC8"/>
    <w:rsid w:val="00507FD3"/>
    <w:rsid w:val="005E7236"/>
    <w:rsid w:val="00626A5F"/>
    <w:rsid w:val="00A13A57"/>
    <w:rsid w:val="00C64A45"/>
    <w:rsid w:val="00DC22FA"/>
    <w:rsid w:val="00EA4836"/>
    <w:rsid w:val="00EE39D9"/>
    <w:rsid w:val="00EF7373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8237"/>
  <w15:chartTrackingRefBased/>
  <w15:docId w15:val="{EB708241-2D89-423A-8275-5100B1D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F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26A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A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A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A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A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A5F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14D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14D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Priego</dc:creator>
  <cp:keywords/>
  <dc:description/>
  <cp:lastModifiedBy>Nuria López Priego</cp:lastModifiedBy>
  <cp:revision>4</cp:revision>
  <dcterms:created xsi:type="dcterms:W3CDTF">2019-05-10T12:23:00Z</dcterms:created>
  <dcterms:modified xsi:type="dcterms:W3CDTF">2019-06-27T11:06:00Z</dcterms:modified>
</cp:coreProperties>
</file>